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5CF5" w:rsidRDefault="00DA5CF5" w14:paraId="55574734" w14:textId="77777777"/>
    <w:p w:rsidR="00DA5CF5" w:rsidP="15B43DD0" w:rsidRDefault="00141BEA" w14:paraId="55574735" w14:textId="21C5D8B3">
      <w:pPr>
        <w:jc w:val="center"/>
        <w:rPr>
          <w:b w:val="1"/>
          <w:bCs w:val="1"/>
          <w:sz w:val="34"/>
          <w:szCs w:val="34"/>
          <w:lang w:val="en-US"/>
        </w:rPr>
      </w:pPr>
      <w:r w:rsidRPr="15B43DD0" w:rsidR="00141BEA">
        <w:rPr>
          <w:b w:val="1"/>
          <w:bCs w:val="1"/>
          <w:sz w:val="34"/>
          <w:szCs w:val="34"/>
          <w:lang w:val="en-US"/>
        </w:rPr>
        <w:t xml:space="preserve">Device Safety Assurance: Non-Ignition </w:t>
      </w:r>
      <w:r w:rsidRPr="15B43DD0" w:rsidR="009B5053">
        <w:rPr>
          <w:b w:val="1"/>
          <w:bCs w:val="1"/>
          <w:sz w:val="34"/>
          <w:szCs w:val="34"/>
          <w:lang w:val="en-US"/>
        </w:rPr>
        <w:t>VistaZ</w:t>
      </w:r>
      <w:r w:rsidRPr="15B43DD0" w:rsidR="009B5053">
        <w:rPr>
          <w:b w:val="1"/>
          <w:bCs w:val="1"/>
          <w:sz w:val="34"/>
          <w:szCs w:val="34"/>
          <w:lang w:val="en-US"/>
        </w:rPr>
        <w:t xml:space="preserve"> and </w:t>
      </w:r>
      <w:r w:rsidRPr="15B43DD0" w:rsidR="009B5053">
        <w:rPr>
          <w:b w:val="1"/>
          <w:bCs w:val="1"/>
          <w:sz w:val="34"/>
          <w:szCs w:val="34"/>
          <w:lang w:val="en-US"/>
        </w:rPr>
        <w:t>VistaZ</w:t>
      </w:r>
      <w:r w:rsidRPr="15B43DD0" w:rsidR="009B5053">
        <w:rPr>
          <w:b w:val="1"/>
          <w:bCs w:val="1"/>
          <w:sz w:val="34"/>
          <w:szCs w:val="34"/>
          <w:lang w:val="en-US"/>
        </w:rPr>
        <w:t xml:space="preserve"> Link CVZ-0303</w:t>
      </w:r>
    </w:p>
    <w:p w:rsidR="00DA5CF5" w:rsidRDefault="00DA5CF5" w14:paraId="55574736" w14:textId="77777777"/>
    <w:p w:rsidRPr="00BA2991" w:rsidR="00BE6085" w:rsidP="00BE6085" w:rsidRDefault="00FF5D4F" w14:paraId="10BCE5D2" w14:textId="3E1712CF">
      <w:pPr>
        <w:rPr>
          <w:b/>
          <w:bCs/>
        </w:rPr>
      </w:pPr>
      <w:r w:rsidRPr="00BA2991">
        <w:rPr>
          <w:b/>
          <w:bCs/>
          <w:color w:val="000000" w:themeColor="text1"/>
        </w:rPr>
        <w:t>Declaration</w:t>
      </w:r>
    </w:p>
    <w:p w:rsidR="00596E3D" w:rsidRDefault="00BE6085" w14:paraId="55574739" w14:textId="3390B588">
      <w:r>
        <w:t>Based on our comprehensive understanding derived from certifications, historical experience, field trials, and feedback, we affirm that these devices do not pose a risk of ignition</w:t>
      </w:r>
    </w:p>
    <w:p w:rsidR="00BA2991" w:rsidRDefault="00BA2991" w14:paraId="2241F1B4" w14:textId="77777777">
      <w:r>
        <w:br w:type="page"/>
      </w:r>
    </w:p>
    <w:sdt>
      <w:sdtPr>
        <w:rPr>
          <w:rFonts w:ascii="Arial" w:hAnsi="Arial" w:eastAsia="Arial" w:cs="Arial"/>
          <w:color w:val="auto"/>
          <w:sz w:val="22"/>
          <w:szCs w:val="22"/>
          <w:lang w:val="en" w:eastAsia="en-GB"/>
        </w:rPr>
        <w:id w:val="1394385937"/>
        <w:docPartObj>
          <w:docPartGallery w:val="Table of Contents"/>
          <w:docPartUnique/>
        </w:docPartObj>
      </w:sdtPr>
      <w:sdtEndPr>
        <w:rPr>
          <w:rFonts w:ascii="Arial" w:hAnsi="Arial" w:eastAsia="Arial" w:cs="Arial"/>
          <w:b w:val="1"/>
          <w:bCs w:val="1"/>
          <w:noProof/>
          <w:color w:val="auto"/>
          <w:sz w:val="22"/>
          <w:szCs w:val="22"/>
          <w:lang w:val="en" w:eastAsia="en-GB"/>
        </w:rPr>
      </w:sdtEndPr>
      <w:sdtContent>
        <w:p w:rsidR="00F0562C" w:rsidRDefault="00F0562C" w14:paraId="3FDCF304" w14:textId="6CCA5791">
          <w:pPr>
            <w:pStyle w:val="TOCHeading"/>
          </w:pPr>
          <w:r>
            <w:t>Contents</w:t>
          </w:r>
        </w:p>
        <w:p w:rsidR="00E50372" w:rsidRDefault="00F0562C" w14:paraId="123CC4CA" w14:textId="3CDDFEEF">
          <w:pPr>
            <w:pStyle w:val="TOC1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75218385">
            <w:r w:rsidRPr="00F53E7F" w:rsidR="00E50372">
              <w:rPr>
                <w:rStyle w:val="Hyperlink"/>
                <w:noProof/>
              </w:rPr>
              <w:t>Environment Description</w:t>
            </w:r>
            <w:r w:rsidR="00E50372">
              <w:rPr>
                <w:noProof/>
                <w:webHidden/>
              </w:rPr>
              <w:tab/>
            </w:r>
            <w:r w:rsidR="00E50372">
              <w:rPr>
                <w:noProof/>
                <w:webHidden/>
              </w:rPr>
              <w:fldChar w:fldCharType="begin"/>
            </w:r>
            <w:r w:rsidR="00E50372">
              <w:rPr>
                <w:noProof/>
                <w:webHidden/>
              </w:rPr>
              <w:instrText xml:space="preserve"> PAGEREF _Toc175218385 \h </w:instrText>
            </w:r>
            <w:r w:rsidR="00E50372">
              <w:rPr>
                <w:noProof/>
                <w:webHidden/>
              </w:rPr>
            </w:r>
            <w:r w:rsidR="00E50372"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 w:rsidR="00E50372"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40564403" w14:textId="67720974">
          <w:pPr>
            <w:pStyle w:val="TOC2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86">
            <w:r w:rsidRPr="00F53E7F">
              <w:rPr>
                <w:rStyle w:val="Hyperlink"/>
                <w:noProof/>
              </w:rPr>
              <w:t>Material Composition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487BFDA2" w14:textId="12714B1C">
          <w:pPr>
            <w:pStyle w:val="TOC3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87">
            <w:r w:rsidRPr="00F53E7F">
              <w:rPr>
                <w:rStyle w:val="Hyperlink"/>
                <w:noProof/>
              </w:rPr>
              <w:t>Enclosure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57BE01D2" w14:textId="05DEEE63">
          <w:pPr>
            <w:pStyle w:val="TOC3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88">
            <w:r w:rsidRPr="00F53E7F">
              <w:rPr>
                <w:rStyle w:val="Hyperlink"/>
                <w:noProof/>
              </w:rPr>
              <w:t>PCB (Printed Circuit Board)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2F58CA8E" w14:textId="4E0845A9">
          <w:pPr>
            <w:pStyle w:val="TOC3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89">
            <w:r w:rsidRPr="00F53E7F">
              <w:rPr>
                <w:rStyle w:val="Hyperlink"/>
                <w:noProof/>
              </w:rPr>
              <w:t>Battery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7C5F6753" w14:textId="0083CDC5">
          <w:pPr>
            <w:pStyle w:val="TOC2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0">
            <w:r w:rsidRPr="00F53E7F">
              <w:rPr>
                <w:rStyle w:val="Hyperlink"/>
                <w:noProof/>
              </w:rPr>
              <w:t>Potential Ignition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730BCEC4" w14:textId="66BE8105">
          <w:pPr>
            <w:pStyle w:val="TOC3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1">
            <w:r w:rsidRPr="00F53E7F">
              <w:rPr>
                <w:rStyle w:val="Hyperlink"/>
                <w:noProof/>
              </w:rPr>
              <w:t>Battery: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27081989" w14:textId="07ECAB0C">
          <w:pPr>
            <w:pStyle w:val="TOC3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2">
            <w:r w:rsidRPr="00F53E7F">
              <w:rPr>
                <w:rStyle w:val="Hyperlink"/>
                <w:noProof/>
              </w:rPr>
              <w:t>External Sources: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7CC858A2" w14:textId="1CDB1ABF">
          <w:pPr>
            <w:pStyle w:val="TOC2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3">
            <w:r w:rsidRPr="00F53E7F">
              <w:rPr>
                <w:rStyle w:val="Hyperlink"/>
                <w:noProof/>
              </w:rPr>
              <w:t>Safety Protocols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2CFD4413" w14:textId="6DC98A9B">
          <w:pPr>
            <w:pStyle w:val="TOC2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4">
            <w:r w:rsidRPr="00F53E7F">
              <w:rPr>
                <w:rStyle w:val="Hyperlink"/>
                <w:noProof/>
              </w:rPr>
              <w:t>Safety Standards and Certifications: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0372" w:rsidRDefault="00E50372" w14:paraId="0B296519" w14:textId="4BA323BC">
          <w:pPr>
            <w:pStyle w:val="TOC2"/>
            <w:tabs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history="1" w:anchor="_Toc175218395">
            <w:r w:rsidRPr="00F53E7F">
              <w:rPr>
                <w:rStyle w:val="Hyperlink"/>
                <w:noProof/>
              </w:rPr>
              <w:t>Supporting Evidence: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_Toc175218395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DD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562C" w:rsidRDefault="00F0562C" w14:paraId="1A63A65D" w14:textId="4E181B8A">
          <w:r>
            <w:rPr>
              <w:b/>
              <w:bCs/>
              <w:noProof/>
            </w:rPr>
            <w:fldChar w:fldCharType="end"/>
          </w:r>
        </w:p>
      </w:sdtContent>
    </w:sdt>
    <w:p w:rsidR="00DA5CF5" w:rsidRDefault="00DA5CF5" w14:paraId="55574745" w14:textId="1525483C"/>
    <w:p w:rsidR="00E50372" w:rsidRDefault="00E50372" w14:paraId="1BCFBA3A" w14:textId="77777777">
      <w:r>
        <w:br w:type="page"/>
      </w:r>
    </w:p>
    <w:p w:rsidR="00DA5CF5" w:rsidP="002822D2" w:rsidRDefault="00141BEA" w14:paraId="55574747" w14:textId="41134876">
      <w:r w:rsidRPr="15B43DD0" w:rsidR="00141BEA">
        <w:rPr>
          <w:lang w:val="en-US"/>
        </w:rPr>
        <w:t xml:space="preserve">At </w:t>
      </w:r>
      <w:r w:rsidRPr="15B43DD0" w:rsidR="00141BEA">
        <w:rPr>
          <w:lang w:val="en-US"/>
        </w:rPr>
        <w:t>CoolR</w:t>
      </w:r>
      <w:r w:rsidRPr="15B43DD0" w:rsidR="00141BEA">
        <w:rPr>
          <w:lang w:val="en-US"/>
        </w:rPr>
        <w:t xml:space="preserve">, we prioritize safety and reliability in all our products. This document serves to elucidate and assure that our </w:t>
      </w:r>
      <w:r w:rsidRPr="15B43DD0" w:rsidR="00141BEA">
        <w:rPr>
          <w:lang w:val="en-US"/>
        </w:rPr>
        <w:t>VistaZ</w:t>
      </w:r>
      <w:r w:rsidRPr="15B43DD0" w:rsidR="00141BEA">
        <w:rPr>
          <w:lang w:val="en-US"/>
        </w:rPr>
        <w:t xml:space="preserve"> does not act as an ignition source and </w:t>
      </w:r>
      <w:r w:rsidRPr="15B43DD0" w:rsidR="00141BEA">
        <w:rPr>
          <w:lang w:val="en-US"/>
        </w:rPr>
        <w:t>possesses</w:t>
      </w:r>
      <w:r w:rsidRPr="15B43DD0" w:rsidR="00141BEA">
        <w:rPr>
          <w:lang w:val="en-US"/>
        </w:rPr>
        <w:t xml:space="preserve"> fireproof characteristics, ensuring a secure operating environment.</w:t>
      </w:r>
    </w:p>
    <w:p w:rsidR="00DA5CF5" w:rsidP="00E614CC" w:rsidRDefault="00141BEA" w14:paraId="5557474A" w14:textId="6468CB8A">
      <w:pPr>
        <w:pStyle w:val="Heading1"/>
      </w:pPr>
      <w:bookmarkStart w:name="_Toc175218385" w:id="0"/>
      <w:r>
        <w:t>Environment Description</w:t>
      </w:r>
      <w:bookmarkEnd w:id="0"/>
    </w:p>
    <w:p w:rsidR="00DA5CF5" w:rsidP="00E614CC" w:rsidRDefault="00141BEA" w14:paraId="5557474B" w14:textId="23554926">
      <w:pPr>
        <w:pStyle w:val="Heading2"/>
      </w:pPr>
      <w:bookmarkStart w:name="_Toc175218386" w:id="1"/>
      <w:r>
        <w:t>Material Composition</w:t>
      </w:r>
      <w:bookmarkEnd w:id="1"/>
    </w:p>
    <w:p w:rsidR="00DA5CF5" w:rsidP="00E614CC" w:rsidRDefault="00141BEA" w14:paraId="5557474C" w14:textId="0AE8A943">
      <w:pPr>
        <w:pStyle w:val="Heading3"/>
      </w:pPr>
      <w:bookmarkStart w:name="_Toc175218387" w:id="2"/>
      <w:r>
        <w:t>Enclosure</w:t>
      </w:r>
      <w:bookmarkEnd w:id="2"/>
    </w:p>
    <w:p w:rsidR="00E614CC" w:rsidP="00E614CC" w:rsidRDefault="00E614CC" w14:paraId="1BEBB74B" w14:textId="53895BFA">
      <w:pPr>
        <w:pStyle w:val="ListParagraph"/>
        <w:numPr>
          <w:ilvl w:val="0"/>
          <w:numId w:val="9"/>
        </w:numPr>
      </w:pPr>
      <w:proofErr w:type="spellStart"/>
      <w:r>
        <w:t>VistaZ</w:t>
      </w:r>
      <w:proofErr w:type="spellEnd"/>
      <w:r>
        <w:t xml:space="preserve"> is constructed from ABS, a food-grade and flame-resistant material, ensuring enhanced safety</w:t>
      </w:r>
    </w:p>
    <w:p w:rsidR="00E614CC" w:rsidP="00E614CC" w:rsidRDefault="00E614CC" w14:paraId="58C96B33" w14:textId="5CD00766">
      <w:pPr>
        <w:pStyle w:val="Heading3"/>
      </w:pPr>
      <w:bookmarkStart w:name="_Toc175218388" w:id="3"/>
      <w:r>
        <w:t>PCB (Printed Circuit Board)</w:t>
      </w:r>
      <w:bookmarkEnd w:id="3"/>
    </w:p>
    <w:p w:rsidRPr="00E614CC" w:rsidR="00E614CC" w:rsidP="00E614CC" w:rsidRDefault="00E614CC" w14:paraId="0D267F4C" w14:textId="48B033D0">
      <w:pPr>
        <w:pStyle w:val="ListParagraph"/>
        <w:numPr>
          <w:ilvl w:val="0"/>
          <w:numId w:val="8"/>
        </w:numPr>
        <w:rPr>
          <w:lang w:val="en-US"/>
        </w:rPr>
      </w:pPr>
      <w:r w:rsidRPr="00E614CC">
        <w:rPr>
          <w:lang w:val="en-US"/>
        </w:rPr>
        <w:t>The PCB features a conformal coating to protect against environmental factors.</w:t>
      </w:r>
    </w:p>
    <w:p w:rsidRPr="00E614CC" w:rsidR="00E614CC" w:rsidP="00E614CC" w:rsidRDefault="00E614CC" w14:paraId="18EE4EEB" w14:textId="01D5FCD4">
      <w:pPr>
        <w:pStyle w:val="ListParagraph"/>
        <w:numPr>
          <w:ilvl w:val="0"/>
          <w:numId w:val="8"/>
        </w:numPr>
        <w:rPr>
          <w:lang w:val="en-US"/>
        </w:rPr>
      </w:pPr>
      <w:r w:rsidRPr="00E614CC">
        <w:rPr>
          <w:lang w:val="en-US"/>
        </w:rPr>
        <w:t>The circuit includes reverse and short circuit protection mechanisms for added safety.</w:t>
      </w:r>
    </w:p>
    <w:p w:rsidR="00E614CC" w:rsidP="00E614CC" w:rsidRDefault="00E614CC" w14:paraId="50752A88" w14:textId="407D49AC">
      <w:pPr>
        <w:pStyle w:val="ListParagraph"/>
        <w:numPr>
          <w:ilvl w:val="0"/>
          <w:numId w:val="8"/>
        </w:numPr>
      </w:pPr>
      <w:proofErr w:type="spellStart"/>
      <w:r w:rsidRPr="00E614CC">
        <w:rPr>
          <w:lang w:val="en-US"/>
        </w:rPr>
        <w:t>VistaZ</w:t>
      </w:r>
      <w:proofErr w:type="spellEnd"/>
      <w:r w:rsidRPr="00E614CC">
        <w:rPr>
          <w:lang w:val="en-US"/>
        </w:rPr>
        <w:t xml:space="preserve"> does not incorporate any mechanical relays, further enhancing safety.</w:t>
      </w:r>
    </w:p>
    <w:p w:rsidRPr="00E614CC" w:rsidR="00E614CC" w:rsidP="00E614CC" w:rsidRDefault="00E614CC" w14:paraId="3F6122E9" w14:textId="77777777"/>
    <w:p w:rsidR="00841F1F" w:rsidP="00E614CC" w:rsidRDefault="00E614CC" w14:paraId="4B1439E4" w14:textId="140685F4">
      <w:pPr>
        <w:pStyle w:val="Heading3"/>
      </w:pPr>
      <w:bookmarkStart w:name="_Toc175218389" w:id="4"/>
      <w:r>
        <w:t>Battery</w:t>
      </w:r>
      <w:bookmarkEnd w:id="4"/>
    </w:p>
    <w:p w:rsidRPr="00E614CC" w:rsidR="00E614CC" w:rsidP="00E614CC" w:rsidRDefault="00E614CC" w14:paraId="2334B6CA" w14:textId="51E5CB32">
      <w:pPr>
        <w:pStyle w:val="ListParagraph"/>
        <w:numPr>
          <w:ilvl w:val="0"/>
          <w:numId w:val="7"/>
        </w:numPr>
        <w:rPr>
          <w:lang w:val="en-US"/>
        </w:rPr>
      </w:pPr>
      <w:r w:rsidRPr="00E614CC">
        <w:rPr>
          <w:lang w:val="en-US"/>
        </w:rPr>
        <w:t xml:space="preserve">The Lithium battery (18650) used in </w:t>
      </w:r>
      <w:proofErr w:type="spellStart"/>
      <w:r w:rsidRPr="00E614CC">
        <w:rPr>
          <w:lang w:val="en-US"/>
        </w:rPr>
        <w:t>VistaZ</w:t>
      </w:r>
      <w:proofErr w:type="spellEnd"/>
      <w:r w:rsidRPr="00E614CC">
        <w:rPr>
          <w:lang w:val="en-US"/>
        </w:rPr>
        <w:t xml:space="preserve"> has certifications such as MSDS, demonstrating its safety when used as instructed.</w:t>
      </w:r>
    </w:p>
    <w:p w:rsidRPr="00E614CC" w:rsidR="00E614CC" w:rsidP="00E614CC" w:rsidRDefault="00E614CC" w14:paraId="385531E9" w14:textId="70675A66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E614CC">
        <w:rPr>
          <w:lang w:val="en-US"/>
        </w:rPr>
        <w:t>VistaZ</w:t>
      </w:r>
      <w:proofErr w:type="spellEnd"/>
      <w:r w:rsidRPr="00E614CC">
        <w:rPr>
          <w:lang w:val="en-US"/>
        </w:rPr>
        <w:t xml:space="preserve"> uses a single 18650 battery instead of a pack containing multiple batteries, greatly reducing safety risks associated with multi-cell packs, where one deteriorated cell can cause a chain reaction leading to a sudden discharge of energy. This risk is not applicable to </w:t>
      </w:r>
      <w:proofErr w:type="spellStart"/>
      <w:r w:rsidRPr="00E614CC">
        <w:rPr>
          <w:lang w:val="en-US"/>
        </w:rPr>
        <w:t>VistaZ</w:t>
      </w:r>
      <w:proofErr w:type="spellEnd"/>
      <w:r w:rsidRPr="00E614CC">
        <w:rPr>
          <w:lang w:val="en-US"/>
        </w:rPr>
        <w:t xml:space="preserve"> due to the single-cell configuration.</w:t>
      </w:r>
    </w:p>
    <w:p w:rsidRPr="00E614CC" w:rsidR="00E614CC" w:rsidP="00E614CC" w:rsidRDefault="00E614CC" w14:paraId="376878E8" w14:textId="273F39FB">
      <w:pPr>
        <w:pStyle w:val="ListParagraph"/>
        <w:numPr>
          <w:ilvl w:val="0"/>
          <w:numId w:val="7"/>
        </w:numPr>
        <w:rPr>
          <w:lang w:val="en-US"/>
        </w:rPr>
      </w:pPr>
      <w:r w:rsidRPr="00E614CC">
        <w:rPr>
          <w:lang w:val="en-US"/>
        </w:rPr>
        <w:t>The device operates at a power consumption/current draw under 4.2V, avoiding sudden power spikes that could cause damage. The trickle charge current is minimal (in microamperes), reducing the risk of battery overheating.</w:t>
      </w:r>
    </w:p>
    <w:p w:rsidR="00E614CC" w:rsidP="00E614CC" w:rsidRDefault="00E614CC" w14:paraId="0FB1F955" w14:textId="09D84DC2">
      <w:pPr>
        <w:pStyle w:val="ListParagraph"/>
        <w:numPr>
          <w:ilvl w:val="0"/>
          <w:numId w:val="7"/>
        </w:numPr>
      </w:pPr>
      <w:r w:rsidRPr="00E614CC">
        <w:rPr>
          <w:lang w:val="en-US"/>
        </w:rPr>
        <w:t xml:space="preserve">The device’s IP67 rating protects it from risks related to battery fracturing or leaking, containing any battery abnormalities within the </w:t>
      </w:r>
      <w:proofErr w:type="spellStart"/>
      <w:r w:rsidRPr="00E614CC">
        <w:rPr>
          <w:lang w:val="en-US"/>
        </w:rPr>
        <w:t>VistaZ</w:t>
      </w:r>
      <w:proofErr w:type="spellEnd"/>
      <w:r w:rsidRPr="00E614CC">
        <w:rPr>
          <w:lang w:val="en-US"/>
        </w:rPr>
        <w:t xml:space="preserve"> enclosure.</w:t>
      </w:r>
    </w:p>
    <w:p w:rsidR="00E614CC" w:rsidP="00E614CC" w:rsidRDefault="00E614CC" w14:paraId="710C6C0E" w14:textId="77777777"/>
    <w:p w:rsidR="00BA2991" w:rsidP="00BA2991" w:rsidRDefault="00BA2991" w14:paraId="7A4C88A3" w14:textId="19E3F7D8">
      <w:pPr>
        <w:pStyle w:val="Heading2"/>
      </w:pPr>
      <w:bookmarkStart w:name="_Toc175218390" w:id="5"/>
      <w:r w:rsidRPr="00BA2991">
        <w:t>Potential</w:t>
      </w:r>
      <w:r>
        <w:t xml:space="preserve"> Ignition Sources</w:t>
      </w:r>
      <w:bookmarkEnd w:id="5"/>
    </w:p>
    <w:p w:rsidRPr="00BA2991" w:rsidR="00BA2991" w:rsidP="00BA2991" w:rsidRDefault="00BA2991" w14:paraId="6522D976" w14:textId="18C662C5">
      <w:pPr>
        <w:pStyle w:val="Heading3"/>
      </w:pPr>
      <w:bookmarkStart w:name="_Toc175218391" w:id="6"/>
      <w:r w:rsidRPr="00BA2991">
        <w:rPr>
          <w:rStyle w:val="Strong"/>
          <w:b w:val="0"/>
          <w:bCs w:val="0"/>
        </w:rPr>
        <w:t>Battery:</w:t>
      </w:r>
      <w:bookmarkEnd w:id="6"/>
    </w:p>
    <w:p w:rsidR="00BA2991" w:rsidP="00BA2991" w:rsidRDefault="00BA2991" w14:paraId="04FD74A3" w14:textId="77777777">
      <w:pPr>
        <w:numPr>
          <w:ilvl w:val="0"/>
          <w:numId w:val="15"/>
        </w:numPr>
        <w:spacing w:before="100" w:beforeAutospacing="1" w:after="100" w:afterAutospacing="1" w:line="240" w:lineRule="auto"/>
      </w:pPr>
      <w:proofErr w:type="spellStart"/>
      <w:r>
        <w:t>VistaZ</w:t>
      </w:r>
      <w:proofErr w:type="spellEnd"/>
      <w:r>
        <w:t xml:space="preserve"> operates using a single-cell battery configuration, minimizing potential risks. Safety protocols, including reverse protection circuits and short circuits, are in place to mitigate hazards in the event of battery damage.</w:t>
      </w:r>
    </w:p>
    <w:p w:rsidRPr="00BA2991" w:rsidR="00BA2991" w:rsidP="00BA2991" w:rsidRDefault="00BA2991" w14:paraId="0A7052DB" w14:textId="78CE8763">
      <w:pPr>
        <w:pStyle w:val="Heading3"/>
      </w:pPr>
      <w:bookmarkStart w:name="_Toc175218392" w:id="7"/>
      <w:r w:rsidRPr="00BA2991">
        <w:rPr>
          <w:rStyle w:val="Strong"/>
          <w:b w:val="0"/>
          <w:bCs w:val="0"/>
        </w:rPr>
        <w:lastRenderedPageBreak/>
        <w:t>External Sources:</w:t>
      </w:r>
      <w:bookmarkEnd w:id="7"/>
    </w:p>
    <w:p w:rsidR="00BA2991" w:rsidP="00BA2991" w:rsidRDefault="00BA2991" w14:paraId="12275388" w14:textId="77777777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</w:pPr>
      <w:proofErr w:type="spellStart"/>
      <w:r>
        <w:t>VistaZ</w:t>
      </w:r>
      <w:proofErr w:type="spellEnd"/>
      <w:r>
        <w:t xml:space="preserve"> has passed the IP67 rating, confirming its resilience against external factors that might pose ignition risks.</w:t>
      </w:r>
    </w:p>
    <w:p w:rsidR="00BA2991" w:rsidP="00BA2991" w:rsidRDefault="00BA2991" w14:paraId="09BC562F" w14:textId="5BDDCD5D">
      <w:pPr>
        <w:pStyle w:val="Heading2"/>
      </w:pPr>
      <w:bookmarkStart w:name="_Toc175218393" w:id="8"/>
      <w:r>
        <w:t>Safety Protocols</w:t>
      </w:r>
      <w:bookmarkEnd w:id="8"/>
    </w:p>
    <w:p w:rsidR="00BA2991" w:rsidP="00BA2991" w:rsidRDefault="00BA2991" w14:paraId="19431162" w14:textId="77777777">
      <w:pPr>
        <w:pStyle w:val="ListParagraph"/>
        <w:numPr>
          <w:ilvl w:val="0"/>
          <w:numId w:val="17"/>
        </w:numPr>
      </w:pPr>
      <w:r>
        <w:t>Handle the equipment with care, avoiding dropping, puncturing, or subjecting it to shocks.</w:t>
      </w:r>
    </w:p>
    <w:p w:rsidR="00BA2991" w:rsidP="00BA2991" w:rsidRDefault="00BA2991" w14:paraId="3CFE9AF1" w14:textId="77777777">
      <w:pPr>
        <w:pStyle w:val="ListParagraph"/>
        <w:numPr>
          <w:ilvl w:val="0"/>
          <w:numId w:val="17"/>
        </w:numPr>
      </w:pPr>
      <w:r>
        <w:t>Maintain a controlled environment, keeping temperatures within the specified range (Operating: -20°C to +50°C, Storage: -20°C to +70°C) for optimal performance.</w:t>
      </w:r>
    </w:p>
    <w:p w:rsidR="00BA2991" w:rsidP="00BA2991" w:rsidRDefault="00BA2991" w14:paraId="0E8AEE30" w14:textId="7453B983">
      <w:pPr>
        <w:pStyle w:val="Heading2"/>
      </w:pPr>
      <w:bookmarkStart w:name="_Toc175218394" w:id="9"/>
      <w:r>
        <w:t>Safety Standards and Certifications:</w:t>
      </w:r>
      <w:bookmarkEnd w:id="9"/>
    </w:p>
    <w:p w:rsidR="00BA2991" w:rsidP="00BA2991" w:rsidRDefault="00BA2991" w14:paraId="02E06ABA" w14:textId="77777777">
      <w:pPr>
        <w:numPr>
          <w:ilvl w:val="0"/>
          <w:numId w:val="13"/>
        </w:numPr>
        <w:spacing w:before="100" w:beforeAutospacing="1" w:after="100" w:afterAutospacing="1" w:line="240" w:lineRule="auto"/>
      </w:pPr>
      <w:proofErr w:type="spellStart"/>
      <w:r>
        <w:t>VistaZ</w:t>
      </w:r>
      <w:proofErr w:type="spellEnd"/>
      <w:r>
        <w:t xml:space="preserve"> meets the rigorous standards set by IP67, validating its safety measures against external influences.</w:t>
      </w:r>
    </w:p>
    <w:p w:rsidR="00DA5CF5" w:rsidP="00BA2991" w:rsidRDefault="00DA5CF5" w14:paraId="55574755" w14:textId="77777777"/>
    <w:p w:rsidR="00DA5CF5" w:rsidP="00BA2991" w:rsidRDefault="00141BEA" w14:paraId="55574764" w14:textId="77777777">
      <w:pPr>
        <w:pStyle w:val="Heading2"/>
        <w:spacing w:before="0" w:after="0"/>
      </w:pPr>
      <w:bookmarkStart w:name="_Toc175218395" w:id="10"/>
      <w:r>
        <w:t>Supporting Evidence:</w:t>
      </w:r>
      <w:bookmarkEnd w:id="10"/>
    </w:p>
    <w:p w:rsidR="00DA5CF5" w:rsidP="00BA2991" w:rsidRDefault="00141BEA" w14:paraId="55574765" w14:textId="7768FA36">
      <w:r>
        <w:t>We have conducted comprehensive tests and obtained certifications. Please find</w:t>
      </w:r>
      <w:r w:rsidRPr="00FD0E00">
        <w:t xml:space="preserve"> </w:t>
      </w:r>
      <w:r w:rsidRPr="00E614CC" w:rsidR="00FD0E00">
        <w:t>below</w:t>
      </w:r>
      <w:r w:rsidRPr="00E614CC" w:rsidR="006A51F4">
        <w:t xml:space="preserve"> </w:t>
      </w:r>
      <w:r>
        <w:t xml:space="preserve">videos and certifications that further support our claims. </w:t>
      </w:r>
    </w:p>
    <w:p w:rsidR="00BE6085" w:rsidP="00BA2991" w:rsidRDefault="00BE6085" w14:paraId="47A2BA26" w14:textId="7D1A4F89">
      <w:pPr>
        <w:pStyle w:val="ListParagraph"/>
        <w:numPr>
          <w:ilvl w:val="0"/>
          <w:numId w:val="18"/>
        </w:numPr>
      </w:pPr>
      <w:r>
        <w:t>No Danger Short circuit test</w:t>
      </w:r>
      <w:r w:rsidR="00917BA2">
        <w:t xml:space="preserve"> video</w:t>
      </w:r>
      <w:r w:rsidR="00CC0369">
        <w:t xml:space="preserve"> - </w:t>
      </w:r>
      <w:hyperlink w:history="1" r:id="rId7">
        <w:r w:rsidRPr="000E0E10" w:rsidR="00CC0369">
          <w:rPr>
            <w:rStyle w:val="Hyperlink"/>
          </w:rPr>
          <w:t>https://coolrgroup-my.sharepoint.com/:v:/p/vasu_jain/EVOdlDO6r4dOt8UFlpPaVzwBSvieoqW5u9PDuzBex1hCxg?e=N5qVzz</w:t>
        </w:r>
      </w:hyperlink>
    </w:p>
    <w:p w:rsidR="00CC0369" w:rsidP="00BA2991" w:rsidRDefault="00CC0369" w14:paraId="1E61EEB2" w14:textId="1D74829A">
      <w:pPr>
        <w:pStyle w:val="ListParagraph"/>
        <w:numPr>
          <w:ilvl w:val="0"/>
          <w:numId w:val="18"/>
        </w:numPr>
      </w:pPr>
      <w:r>
        <w:t xml:space="preserve">MSDS report - </w:t>
      </w:r>
      <w:hyperlink w:history="1" r:id="rId8">
        <w:r w:rsidRPr="000E0E10">
          <w:rPr>
            <w:rStyle w:val="Hyperlink"/>
          </w:rPr>
          <w:t>https://coolrgroup-my.sharepoint.com/:b:/p/vasu_jain/EaHzCgU1rJ9Du_DZm1EwDQoBZlPdse0ZxjK5znZGYixH-Q?e=7YoJnO</w:t>
        </w:r>
      </w:hyperlink>
    </w:p>
    <w:p w:rsidR="00CC0369" w:rsidP="00BA2991" w:rsidRDefault="00CC0369" w14:paraId="53CAAD48" w14:textId="5141A2AB">
      <w:pPr>
        <w:pStyle w:val="ListParagraph"/>
        <w:numPr>
          <w:ilvl w:val="0"/>
          <w:numId w:val="18"/>
        </w:numPr>
      </w:pPr>
      <w:r>
        <w:t xml:space="preserve">Battery datasheet - </w:t>
      </w:r>
      <w:hyperlink w:history="1" r:id="rId9">
        <w:r w:rsidRPr="000E0E10">
          <w:rPr>
            <w:rStyle w:val="Hyperlink"/>
          </w:rPr>
          <w:t>https://coolrgroup-my.sharepoint.com/:b:/p/vasu_jain/EWKwsu4xGbRKu3t8h1hPNrwB17yva168fPxeO-sh-ewN-A?e=ltFsEP</w:t>
        </w:r>
      </w:hyperlink>
    </w:p>
    <w:p w:rsidR="00CC0369" w:rsidP="00BA2991" w:rsidRDefault="00CC0369" w14:paraId="4E2A88AB" w14:textId="3346AA4C">
      <w:pPr>
        <w:pStyle w:val="ListParagraph"/>
        <w:numPr>
          <w:ilvl w:val="0"/>
          <w:numId w:val="18"/>
        </w:numPr>
      </w:pPr>
      <w:r>
        <w:t xml:space="preserve">BIS certification - </w:t>
      </w:r>
      <w:hyperlink w:history="1" r:id="rId10">
        <w:r w:rsidRPr="000E0E10">
          <w:rPr>
            <w:rStyle w:val="Hyperlink"/>
          </w:rPr>
          <w:t>https://coolrgroup-my.sharepoint.com/:b:/p/vasu_jain/EYdkCBG4IOVPqPKroZVS79wBbjJw-1g0XAwuzPrhqivtCw?e=HxcDIy</w:t>
        </w:r>
      </w:hyperlink>
    </w:p>
    <w:p w:rsidRPr="00BE6085" w:rsidR="00CC0369" w:rsidP="00E614CC" w:rsidRDefault="00CC0369" w14:paraId="3C763704" w14:textId="77777777"/>
    <w:p w:rsidRPr="00BA2991" w:rsidR="00DA5CF5" w:rsidP="00BA2991" w:rsidRDefault="00DA5CF5" w14:paraId="55574767" w14:textId="77777777">
      <w:pPr>
        <w:numPr>
          <w:ilvl w:val="0"/>
          <w:numId w:val="1"/>
        </w:numPr>
      </w:pPr>
    </w:p>
    <w:sectPr w:rsidRPr="00BA2991" w:rsidR="00DA5CF5" w:rsidSect="00E614CC">
      <w:footerReference w:type="default" r:id="rId11"/>
      <w:pgSz w:w="12240" w:h="15840" w:orient="portrait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05F0" w:rsidP="00F0562C" w:rsidRDefault="006C05F0" w14:paraId="40E94B9F" w14:textId="77777777">
      <w:pPr>
        <w:spacing w:line="240" w:lineRule="auto"/>
      </w:pPr>
      <w:r>
        <w:separator/>
      </w:r>
    </w:p>
  </w:endnote>
  <w:endnote w:type="continuationSeparator" w:id="0">
    <w:p w:rsidR="006C05F0" w:rsidP="00F0562C" w:rsidRDefault="006C05F0" w14:paraId="0F0C200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84561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3264" w:rsidRDefault="00BD3264" w14:paraId="7113FFFF" w14:textId="61D654E4">
        <w:pPr>
          <w:pStyle w:val="Footer"/>
          <w:pBdr>
            <w:top w:val="single" w:color="D9D9D9" w:themeColor="background1" w:themeShade="D9" w:sz="4" w:space="1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Pr="00E614CC" w:rsidR="00F0562C" w:rsidRDefault="00BD3264" w14:paraId="4BBD2988" w14:textId="48F06DD2">
    <w:pPr>
      <w:pStyle w:val="Footer"/>
      <w:rPr>
        <w:color w:val="4F81BD" w:themeColor="accent1"/>
        <w:lang w:val="en-IN"/>
      </w:rPr>
    </w:pPr>
    <w:r w:rsidRPr="00E614CC">
      <w:rPr>
        <w:color w:val="4F81BD" w:themeColor="accent1"/>
        <w:lang w:val="en-IN"/>
      </w:rPr>
      <w:t>www.coolrgroup.com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05F0" w:rsidP="00F0562C" w:rsidRDefault="006C05F0" w14:paraId="6F0BD14E" w14:textId="77777777">
      <w:pPr>
        <w:spacing w:line="240" w:lineRule="auto"/>
      </w:pPr>
      <w:r>
        <w:separator/>
      </w:r>
    </w:p>
  </w:footnote>
  <w:footnote w:type="continuationSeparator" w:id="0">
    <w:p w:rsidR="006C05F0" w:rsidP="00F0562C" w:rsidRDefault="006C05F0" w14:paraId="75F00753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61E7D"/>
    <w:multiLevelType w:val="multilevel"/>
    <w:tmpl w:val="C044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66F724B"/>
    <w:multiLevelType w:val="hybridMultilevel"/>
    <w:tmpl w:val="B07E6E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6D47"/>
    <w:multiLevelType w:val="multilevel"/>
    <w:tmpl w:val="0E2875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A10016B"/>
    <w:multiLevelType w:val="hybridMultilevel"/>
    <w:tmpl w:val="4D449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2582A"/>
    <w:multiLevelType w:val="hybridMultilevel"/>
    <w:tmpl w:val="21AC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6751E4A"/>
    <w:multiLevelType w:val="multilevel"/>
    <w:tmpl w:val="E3CA3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FDB11D1"/>
    <w:multiLevelType w:val="multilevel"/>
    <w:tmpl w:val="F70C3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4264A1B"/>
    <w:multiLevelType w:val="multilevel"/>
    <w:tmpl w:val="4BE6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40570728"/>
    <w:multiLevelType w:val="hybridMultilevel"/>
    <w:tmpl w:val="4DA8A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507ACC"/>
    <w:multiLevelType w:val="hybridMultilevel"/>
    <w:tmpl w:val="7A92C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B795C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CEE6DFC"/>
    <w:multiLevelType w:val="hybridMultilevel"/>
    <w:tmpl w:val="418E5458"/>
    <w:lvl w:ilvl="0" w:tplc="88EAED7C">
      <w:start w:val="9045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EE9560D"/>
    <w:multiLevelType w:val="multilevel"/>
    <w:tmpl w:val="F70C3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3784CCB"/>
    <w:multiLevelType w:val="hybridMultilevel"/>
    <w:tmpl w:val="08027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50A6412"/>
    <w:multiLevelType w:val="hybridMultilevel"/>
    <w:tmpl w:val="8FD082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5545F2A"/>
    <w:multiLevelType w:val="hybridMultilevel"/>
    <w:tmpl w:val="B07E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0445F"/>
    <w:multiLevelType w:val="multilevel"/>
    <w:tmpl w:val="F70C3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D527EF5"/>
    <w:multiLevelType w:val="hybridMultilevel"/>
    <w:tmpl w:val="09D6C636"/>
    <w:lvl w:ilvl="0" w:tplc="88EAED7C">
      <w:start w:val="9045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3251134">
    <w:abstractNumId w:val="2"/>
  </w:num>
  <w:num w:numId="2" w16cid:durableId="585194661">
    <w:abstractNumId w:val="9"/>
  </w:num>
  <w:num w:numId="3" w16cid:durableId="1145662796">
    <w:abstractNumId w:val="14"/>
  </w:num>
  <w:num w:numId="4" w16cid:durableId="1806965846">
    <w:abstractNumId w:val="8"/>
  </w:num>
  <w:num w:numId="5" w16cid:durableId="313729675">
    <w:abstractNumId w:val="10"/>
  </w:num>
  <w:num w:numId="6" w16cid:durableId="1771928535">
    <w:abstractNumId w:val="17"/>
  </w:num>
  <w:num w:numId="7" w16cid:durableId="103622411">
    <w:abstractNumId w:val="3"/>
  </w:num>
  <w:num w:numId="8" w16cid:durableId="160005268">
    <w:abstractNumId w:val="4"/>
  </w:num>
  <w:num w:numId="9" w16cid:durableId="1429081368">
    <w:abstractNumId w:val="13"/>
  </w:num>
  <w:num w:numId="10" w16cid:durableId="1268393797">
    <w:abstractNumId w:val="0"/>
  </w:num>
  <w:num w:numId="11" w16cid:durableId="194007883">
    <w:abstractNumId w:val="7"/>
  </w:num>
  <w:num w:numId="12" w16cid:durableId="661927391">
    <w:abstractNumId w:val="5"/>
  </w:num>
  <w:num w:numId="13" w16cid:durableId="459538941">
    <w:abstractNumId w:val="12"/>
  </w:num>
  <w:num w:numId="14" w16cid:durableId="1881211802">
    <w:abstractNumId w:val="11"/>
  </w:num>
  <w:num w:numId="15" w16cid:durableId="58939797">
    <w:abstractNumId w:val="15"/>
  </w:num>
  <w:num w:numId="16" w16cid:durableId="1971126420">
    <w:abstractNumId w:val="1"/>
  </w:num>
  <w:num w:numId="17" w16cid:durableId="637731408">
    <w:abstractNumId w:val="16"/>
  </w:num>
  <w:num w:numId="18" w16cid:durableId="8288605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F5"/>
    <w:rsid w:val="00004649"/>
    <w:rsid w:val="00036E05"/>
    <w:rsid w:val="00047908"/>
    <w:rsid w:val="00122654"/>
    <w:rsid w:val="00141BEA"/>
    <w:rsid w:val="001517A1"/>
    <w:rsid w:val="001A7EAD"/>
    <w:rsid w:val="002822D2"/>
    <w:rsid w:val="00363697"/>
    <w:rsid w:val="003D791F"/>
    <w:rsid w:val="00430DE0"/>
    <w:rsid w:val="00596E3D"/>
    <w:rsid w:val="005A730F"/>
    <w:rsid w:val="006069E2"/>
    <w:rsid w:val="006A51F4"/>
    <w:rsid w:val="006C05F0"/>
    <w:rsid w:val="00762129"/>
    <w:rsid w:val="007C37DE"/>
    <w:rsid w:val="00841F1F"/>
    <w:rsid w:val="00844073"/>
    <w:rsid w:val="00915A51"/>
    <w:rsid w:val="00917BA2"/>
    <w:rsid w:val="009340F2"/>
    <w:rsid w:val="009466CF"/>
    <w:rsid w:val="009B5053"/>
    <w:rsid w:val="00A21134"/>
    <w:rsid w:val="00A65FD4"/>
    <w:rsid w:val="00B40FF8"/>
    <w:rsid w:val="00BA104D"/>
    <w:rsid w:val="00BA2991"/>
    <w:rsid w:val="00BD3264"/>
    <w:rsid w:val="00BE6085"/>
    <w:rsid w:val="00C82FF2"/>
    <w:rsid w:val="00CC0369"/>
    <w:rsid w:val="00D75DDA"/>
    <w:rsid w:val="00DA5CF5"/>
    <w:rsid w:val="00E00BF0"/>
    <w:rsid w:val="00E0332C"/>
    <w:rsid w:val="00E50372"/>
    <w:rsid w:val="00E614CC"/>
    <w:rsid w:val="00E77766"/>
    <w:rsid w:val="00F0562C"/>
    <w:rsid w:val="00F71F87"/>
    <w:rsid w:val="00FD0E00"/>
    <w:rsid w:val="00FE3C43"/>
    <w:rsid w:val="00FF5D4F"/>
    <w:rsid w:val="15B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74734"/>
  <w15:docId w15:val="{96E4F121-8977-4DC9-86E4-583932B8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5A730F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71F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1F8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71F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F8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71F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053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50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60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3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369"/>
    <w:rPr>
      <w:color w:val="605E5C"/>
      <w:shd w:val="clear" w:color="auto" w:fill="E1DFDD"/>
    </w:rPr>
  </w:style>
  <w:style w:type="paragraph" w:styleId="TOC1">
    <w:name w:val="toc 1"/>
    <w:basedOn w:val="Normal"/>
    <w:next w:val="Normal"/>
    <w:autoRedefine/>
    <w:uiPriority w:val="39"/>
    <w:unhideWhenUsed/>
    <w:rsid w:val="00F056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0562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0562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F0562C"/>
    <w:pPr>
      <w:spacing w:after="100"/>
      <w:ind w:left="660"/>
    </w:pPr>
  </w:style>
  <w:style w:type="paragraph" w:styleId="TOCHeading">
    <w:name w:val="TOC Heading"/>
    <w:basedOn w:val="Heading1"/>
    <w:next w:val="Normal"/>
    <w:uiPriority w:val="39"/>
    <w:unhideWhenUsed/>
    <w:qFormat/>
    <w:rsid w:val="00F0562C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0562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0562C"/>
  </w:style>
  <w:style w:type="paragraph" w:styleId="Footer">
    <w:name w:val="footer"/>
    <w:basedOn w:val="Normal"/>
    <w:link w:val="FooterChar"/>
    <w:uiPriority w:val="99"/>
    <w:unhideWhenUsed/>
    <w:rsid w:val="00F0562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0562C"/>
  </w:style>
  <w:style w:type="paragraph" w:styleId="NormalWeb">
    <w:name w:val="Normal (Web)"/>
    <w:basedOn w:val="Normal"/>
    <w:uiPriority w:val="99"/>
    <w:semiHidden/>
    <w:unhideWhenUsed/>
    <w:rsid w:val="00BA29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BA29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oolrgroup-my.sharepoint.com/:b:/p/vasu_jain/EaHzCgU1rJ9Du_DZm1EwDQoBZlPdse0ZxjK5znZGYixH-Q?e=7YoJnO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coolrgroup-my.sharepoint.com/:v:/p/vasu_jain/EVOdlDO6r4dOt8UFlpPaVzwBSvieoqW5u9PDuzBex1hCxg?e=N5qVzz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yperlink" Target="https://coolrgroup-my.sharepoint.com/:b:/p/vasu_jain/EYdkCBG4IOVPqPKroZVS79wBbjJw-1g0XAwuzPrhqivtCw?e=HxcDIy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coolrgroup-my.sharepoint.com/:b:/p/vasu_jain/EWKwsu4xGbRKu3t8h1hPNrwB17yva168fPxeO-sh-ewN-A?e=ltFsEP" TargetMode="Externa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51018D216B94E99B20B4744A50BAB" ma:contentTypeVersion="17" ma:contentTypeDescription="Create a new document." ma:contentTypeScope="" ma:versionID="881ff9b08b6739188d8a26cc920648e2">
  <xsd:schema xmlns:xsd="http://www.w3.org/2001/XMLSchema" xmlns:xs="http://www.w3.org/2001/XMLSchema" xmlns:p="http://schemas.microsoft.com/office/2006/metadata/properties" xmlns:ns2="925f7b23-1371-42b9-a960-5d0dff7d454a" xmlns:ns3="c104abed-c611-470d-ad23-15e1624b2037" targetNamespace="http://schemas.microsoft.com/office/2006/metadata/properties" ma:root="true" ma:fieldsID="995d7bdd0370b4b35fe6cfe4f013294e" ns2:_="" ns3:_="">
    <xsd:import namespace="925f7b23-1371-42b9-a960-5d0dff7d454a"/>
    <xsd:import namespace="c104abed-c611-470d-ad23-15e1624b2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f7b23-1371-42b9-a960-5d0dff7d4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c5293c1-7e96-44bb-8ffa-77d201bf80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bed-c611-470d-ad23-15e1624b2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a6ac89-388c-4577-8188-2e79181fc88c}" ma:internalName="TaxCatchAll" ma:showField="CatchAllData" ma:web="c104abed-c611-470d-ad23-15e1624b2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04abed-c611-470d-ad23-15e1624b2037" xsi:nil="true"/>
    <lcf76f155ced4ddcb4097134ff3c332f xmlns="925f7b23-1371-42b9-a960-5d0dff7d45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BD07A-2AF4-4774-9DF7-64600FE7D8C2}"/>
</file>

<file path=customXml/itemProps2.xml><?xml version="1.0" encoding="utf-8"?>
<ds:datastoreItem xmlns:ds="http://schemas.openxmlformats.org/officeDocument/2006/customXml" ds:itemID="{AFE96B3B-8756-4F8C-9185-40C4FE845853}"/>
</file>

<file path=customXml/itemProps3.xml><?xml version="1.0" encoding="utf-8"?>
<ds:datastoreItem xmlns:ds="http://schemas.openxmlformats.org/officeDocument/2006/customXml" ds:itemID="{4E61D8ED-A785-494D-8067-B92D872DE4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DCL37</dc:creator>
  <cp:lastModifiedBy>Rub Aguiar</cp:lastModifiedBy>
  <cp:revision>6</cp:revision>
  <cp:lastPrinted>2024-08-22T15:33:00Z</cp:lastPrinted>
  <dcterms:created xsi:type="dcterms:W3CDTF">2024-08-22T15:06:00Z</dcterms:created>
  <dcterms:modified xsi:type="dcterms:W3CDTF">2024-09-25T02:18:58Z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0x01010003451018D216B94E99B20B4744A50BAB</vt:lpwstr>
  </property>
  <property fmtid="{D5CDD505-2E9C-101B-9397-08002B2CF9AE}" pid="3" name="MediaServiceImageTags">
    <vt:lpwstr/>
  </property>
</Properties>
</file>